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CC272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扬子大道768号园区屋面和消防改造及室外附属配套施工项目</w:t>
      </w:r>
    </w:p>
    <w:p w14:paraId="40E32102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图纸答疑</w:t>
      </w:r>
    </w:p>
    <w:p w14:paraId="659BBAED">
      <w:pPr>
        <w:jc w:val="left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关于公共厕所图纸答疑</w:t>
      </w:r>
      <w:bookmarkStart w:id="0" w:name="_GoBack"/>
      <w:bookmarkEnd w:id="0"/>
    </w:p>
    <w:p w14:paraId="717418DC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室内外高差前后描述不一致，请明确</w:t>
      </w:r>
      <w:r>
        <w:drawing>
          <wp:inline distT="0" distB="0" distL="114300" distR="114300">
            <wp:extent cx="5264150" cy="828675"/>
            <wp:effectExtent l="0" t="0" r="889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891540"/>
            <wp:effectExtent l="0" t="0" r="3810" b="76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956945"/>
            <wp:effectExtent l="0" t="0" r="0" b="31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1010920"/>
            <wp:effectExtent l="0" t="0" r="3175" b="1016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FD932">
      <w:pPr>
        <w:numPr>
          <w:ilvl w:val="0"/>
          <w:numId w:val="0"/>
        </w:numPr>
        <w:jc w:val="left"/>
        <w:rPr>
          <w:rFonts w:hint="default" w:eastAsiaTheme="minorEastAsia"/>
          <w:color w:val="FF0000"/>
          <w:sz w:val="56"/>
          <w:szCs w:val="56"/>
          <w:lang w:val="en-US" w:eastAsia="zh-CN"/>
        </w:rPr>
      </w:pPr>
      <w:r>
        <w:rPr>
          <w:rFonts w:hint="eastAsia"/>
          <w:color w:val="FF0000"/>
          <w:sz w:val="44"/>
          <w:szCs w:val="52"/>
          <w:lang w:val="en-US" w:eastAsia="zh-CN"/>
        </w:rPr>
        <w:t>回复：室内外高差为150</w:t>
      </w:r>
    </w:p>
    <w:p w14:paraId="441ADAE5">
      <w:pPr>
        <w:numPr>
          <w:ilvl w:val="0"/>
          <w:numId w:val="0"/>
        </w:numPr>
        <w:jc w:val="left"/>
        <w:rPr>
          <w:rFonts w:hint="default"/>
          <w:color w:val="FF0000"/>
          <w:sz w:val="44"/>
          <w:szCs w:val="52"/>
          <w:lang w:val="en-US" w:eastAsia="zh-CN"/>
        </w:rPr>
      </w:pPr>
      <w:r>
        <w:rPr>
          <w:rFonts w:hint="eastAsia"/>
          <w:color w:val="FF0000"/>
          <w:sz w:val="44"/>
          <w:szCs w:val="52"/>
          <w:lang w:val="en-US" w:eastAsia="zh-CN"/>
        </w:rPr>
        <w:t>是否在本次编制范围内以甲方意见为准</w:t>
      </w:r>
    </w:p>
    <w:p w14:paraId="307A9ED8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此材质墙体是该轴整道墙做还是仅平面图中台盆后区域局部做？</w:t>
      </w:r>
      <w:r>
        <w:drawing>
          <wp:inline distT="0" distB="0" distL="114300" distR="114300">
            <wp:extent cx="5274310" cy="917575"/>
            <wp:effectExtent l="0" t="0" r="13970" b="1206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690" cy="1435735"/>
            <wp:effectExtent l="0" t="0" r="6350" b="1206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817F5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sz w:val="44"/>
          <w:szCs w:val="52"/>
          <w:lang w:val="en-US" w:eastAsia="zh-CN"/>
        </w:rPr>
        <w:t>回复：仅平面图中台盆后区域局部做</w:t>
      </w:r>
    </w:p>
    <w:p w14:paraId="7506791A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建筑图与结构图中墙体材质不一致，请明确</w:t>
      </w:r>
      <w:r>
        <w:drawing>
          <wp:inline distT="0" distB="0" distL="114300" distR="114300">
            <wp:extent cx="5267960" cy="777240"/>
            <wp:effectExtent l="0" t="0" r="5080" b="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960755"/>
            <wp:effectExtent l="0" t="0" r="0" b="14605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6BC84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sz w:val="44"/>
          <w:szCs w:val="52"/>
          <w:lang w:val="en-US" w:eastAsia="zh-CN"/>
        </w:rPr>
        <w:t>回复：以结构图纸为准</w:t>
      </w:r>
    </w:p>
    <w:p w14:paraId="1932C364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建筑图与结构图中混凝土反坎高度不一致，请明确</w:t>
      </w:r>
      <w:r>
        <w:drawing>
          <wp:inline distT="0" distB="0" distL="114300" distR="114300">
            <wp:extent cx="5262880" cy="860425"/>
            <wp:effectExtent l="0" t="0" r="10160" b="8255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055" cy="504190"/>
            <wp:effectExtent l="0" t="0" r="6985" b="1397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02418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sz w:val="44"/>
          <w:szCs w:val="52"/>
          <w:lang w:val="en-US" w:eastAsia="zh-CN"/>
        </w:rPr>
        <w:t>回复：以结构图纸为准</w:t>
      </w:r>
    </w:p>
    <w:p w14:paraId="0002123B">
      <w:pPr>
        <w:numPr>
          <w:ilvl w:val="0"/>
          <w:numId w:val="0"/>
        </w:numPr>
        <w:jc w:val="left"/>
        <w:rPr>
          <w:rFonts w:hint="eastAsia" w:eastAsiaTheme="minorEastAsia"/>
          <w:sz w:val="28"/>
          <w:szCs w:val="28"/>
          <w:lang w:val="en-US" w:eastAsia="zh-CN"/>
        </w:rPr>
      </w:pPr>
    </w:p>
    <w:p w14:paraId="150F7172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请提供天沟建筑做法</w:t>
      </w:r>
      <w:r>
        <w:drawing>
          <wp:inline distT="0" distB="0" distL="114300" distR="114300">
            <wp:extent cx="3714750" cy="2762250"/>
            <wp:effectExtent l="0" t="0" r="3810" b="11430"/>
            <wp:docPr id="2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05DDE">
      <w:pPr>
        <w:widowControl w:val="0"/>
        <w:numPr>
          <w:ilvl w:val="0"/>
          <w:numId w:val="0"/>
        </w:numPr>
        <w:jc w:val="left"/>
        <w:rPr>
          <w:rFonts w:hint="eastAsia"/>
          <w:color w:val="FF0000"/>
          <w:sz w:val="44"/>
          <w:szCs w:val="52"/>
          <w:lang w:val="en-US" w:eastAsia="zh-CN"/>
        </w:rPr>
      </w:pPr>
      <w:r>
        <w:rPr>
          <w:rFonts w:hint="eastAsia"/>
          <w:color w:val="FF0000"/>
          <w:sz w:val="44"/>
          <w:szCs w:val="52"/>
          <w:lang w:val="en-US" w:eastAsia="zh-CN"/>
        </w:rPr>
        <w:t>回复：公厕天沟建筑做法详参09J202-1，第K25页节点1做法，防水垫层同屋面做法</w:t>
      </w:r>
    </w:p>
    <w:p w14:paraId="43EAF7D6">
      <w:pPr>
        <w:widowControl w:val="0"/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</w:p>
    <w:p w14:paraId="13D89AB0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7E91B"/>
    <w:multiLevelType w:val="singleLevel"/>
    <w:tmpl w:val="3C57E91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5574E"/>
    <w:rsid w:val="01AE3368"/>
    <w:rsid w:val="02072A78"/>
    <w:rsid w:val="049370A3"/>
    <w:rsid w:val="04E11CA6"/>
    <w:rsid w:val="053B7608"/>
    <w:rsid w:val="0548762F"/>
    <w:rsid w:val="05C93C39"/>
    <w:rsid w:val="06BD404D"/>
    <w:rsid w:val="075A7AEE"/>
    <w:rsid w:val="08297BEC"/>
    <w:rsid w:val="08E6788B"/>
    <w:rsid w:val="0B3D575C"/>
    <w:rsid w:val="0C41302A"/>
    <w:rsid w:val="0C430B50"/>
    <w:rsid w:val="0E552DBD"/>
    <w:rsid w:val="108C6F6A"/>
    <w:rsid w:val="110765F0"/>
    <w:rsid w:val="12FC7CAB"/>
    <w:rsid w:val="15107A3E"/>
    <w:rsid w:val="155E4C4D"/>
    <w:rsid w:val="162C08A7"/>
    <w:rsid w:val="16BE1E47"/>
    <w:rsid w:val="18075128"/>
    <w:rsid w:val="184E0FA9"/>
    <w:rsid w:val="18FA6A3B"/>
    <w:rsid w:val="19E133AF"/>
    <w:rsid w:val="1BE063BC"/>
    <w:rsid w:val="1DD261D8"/>
    <w:rsid w:val="213C22E6"/>
    <w:rsid w:val="22CC769A"/>
    <w:rsid w:val="22CD6F6E"/>
    <w:rsid w:val="2452597D"/>
    <w:rsid w:val="278C73F8"/>
    <w:rsid w:val="27910EB2"/>
    <w:rsid w:val="2829733C"/>
    <w:rsid w:val="29257B04"/>
    <w:rsid w:val="29657F00"/>
    <w:rsid w:val="297D16EE"/>
    <w:rsid w:val="29DF4157"/>
    <w:rsid w:val="2ABF1118"/>
    <w:rsid w:val="2AC375D4"/>
    <w:rsid w:val="2ACF5F79"/>
    <w:rsid w:val="2BC74EA2"/>
    <w:rsid w:val="2CE101E6"/>
    <w:rsid w:val="2CE657FC"/>
    <w:rsid w:val="2CFB12A7"/>
    <w:rsid w:val="2DD9710F"/>
    <w:rsid w:val="2DDD09AD"/>
    <w:rsid w:val="317B29B7"/>
    <w:rsid w:val="325A081E"/>
    <w:rsid w:val="3344327C"/>
    <w:rsid w:val="33DB25BA"/>
    <w:rsid w:val="35DB7EC8"/>
    <w:rsid w:val="37DE5A4E"/>
    <w:rsid w:val="386341A5"/>
    <w:rsid w:val="39706B79"/>
    <w:rsid w:val="39F3690A"/>
    <w:rsid w:val="39FC665F"/>
    <w:rsid w:val="3AFB2473"/>
    <w:rsid w:val="3B9D352A"/>
    <w:rsid w:val="3C3814A4"/>
    <w:rsid w:val="3C6E4EC6"/>
    <w:rsid w:val="3E974BA8"/>
    <w:rsid w:val="3EE6343A"/>
    <w:rsid w:val="3F281CA4"/>
    <w:rsid w:val="40234531"/>
    <w:rsid w:val="410D6D07"/>
    <w:rsid w:val="42042555"/>
    <w:rsid w:val="43E048FB"/>
    <w:rsid w:val="44CA1FDE"/>
    <w:rsid w:val="44CD30D2"/>
    <w:rsid w:val="45790B64"/>
    <w:rsid w:val="459E681C"/>
    <w:rsid w:val="45FA4072"/>
    <w:rsid w:val="47C02A7A"/>
    <w:rsid w:val="4968161B"/>
    <w:rsid w:val="49BC54C3"/>
    <w:rsid w:val="4A881849"/>
    <w:rsid w:val="4B736055"/>
    <w:rsid w:val="4D88228C"/>
    <w:rsid w:val="4FB07878"/>
    <w:rsid w:val="4FC275AB"/>
    <w:rsid w:val="54776BB6"/>
    <w:rsid w:val="54D13C12"/>
    <w:rsid w:val="550A5C7C"/>
    <w:rsid w:val="55935C72"/>
    <w:rsid w:val="56837A94"/>
    <w:rsid w:val="570A5ABF"/>
    <w:rsid w:val="57323268"/>
    <w:rsid w:val="57664CC0"/>
    <w:rsid w:val="57711FE2"/>
    <w:rsid w:val="5903310E"/>
    <w:rsid w:val="595E0345"/>
    <w:rsid w:val="59E3084A"/>
    <w:rsid w:val="5B21787C"/>
    <w:rsid w:val="5B70610D"/>
    <w:rsid w:val="5B94004E"/>
    <w:rsid w:val="5D331753"/>
    <w:rsid w:val="5D9B1436"/>
    <w:rsid w:val="5EFD415C"/>
    <w:rsid w:val="5F371955"/>
    <w:rsid w:val="602F6597"/>
    <w:rsid w:val="60FD48E7"/>
    <w:rsid w:val="6151253D"/>
    <w:rsid w:val="61D513C0"/>
    <w:rsid w:val="622F5919"/>
    <w:rsid w:val="62344338"/>
    <w:rsid w:val="64462101"/>
    <w:rsid w:val="672A7AB8"/>
    <w:rsid w:val="67C65A33"/>
    <w:rsid w:val="67FF0F45"/>
    <w:rsid w:val="68680898"/>
    <w:rsid w:val="688356D2"/>
    <w:rsid w:val="698C05B6"/>
    <w:rsid w:val="6C384A25"/>
    <w:rsid w:val="6E985C4F"/>
    <w:rsid w:val="6F02563B"/>
    <w:rsid w:val="6F7915DC"/>
    <w:rsid w:val="71063344"/>
    <w:rsid w:val="71EA67C2"/>
    <w:rsid w:val="72541E8D"/>
    <w:rsid w:val="73922C6D"/>
    <w:rsid w:val="75287D2D"/>
    <w:rsid w:val="769136B0"/>
    <w:rsid w:val="76AC04E9"/>
    <w:rsid w:val="77A85155"/>
    <w:rsid w:val="78BC253A"/>
    <w:rsid w:val="7AF4245F"/>
    <w:rsid w:val="7C0B5CB2"/>
    <w:rsid w:val="7F58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512</Words>
  <Characters>524</Characters>
  <Lines>0</Lines>
  <Paragraphs>0</Paragraphs>
  <TotalTime>1</TotalTime>
  <ScaleCrop>false</ScaleCrop>
  <LinksUpToDate>false</LinksUpToDate>
  <CharactersWithSpaces>524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2026-03-24T03:03:00Z</dcterms:created>
  <dc:creator>admin</dc:creator>
  <cp:lastModifiedBy>即安</cp:lastModifiedBy>
  <dcterms:modified xsi:type="dcterms:W3CDTF">2026-06-27T07:48:00Z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eyJoZGlkIjoiZjAzOGM4NThlMzU2YjM4NjI0MjZiNDEwZTY5Mzk2MGIiLCJ1c2VySWQiOiIyODI2Njc2ODQifQ==</vt:lpwstr>
  </property>
  <property fmtid="{D5CDD505-2E9C-101B-9397-08002B2CF9AE}" pid="4" name="ICV">
    <vt:lpwstr>38FCC25B7DC64944BD32654557ED1502_12</vt:lpwstr>
  </property>
</Properties>
</file>